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D570" w14:textId="77777777" w:rsidR="000C56CF" w:rsidRDefault="000C56CF" w:rsidP="000C56CF">
      <w:pPr>
        <w:pStyle w:val="Standard"/>
        <w:spacing w:before="193"/>
        <w:ind w:left="97" w:right="48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  <w:u w:val="single"/>
        </w:rPr>
        <w:t>AGENDA ITEM REQUEST FORM</w:t>
      </w:r>
    </w:p>
    <w:p w14:paraId="44A20D6B" w14:textId="77777777" w:rsidR="000C56CF" w:rsidRDefault="000C56CF" w:rsidP="000C56CF">
      <w:pPr>
        <w:pStyle w:val="Textbody"/>
        <w:spacing w:before="1"/>
        <w:ind w:right="40"/>
        <w:jc w:val="center"/>
      </w:pPr>
      <w:r>
        <w:rPr>
          <w:rFonts w:ascii="Verdana" w:hAnsi="Verdana"/>
          <w:sz w:val="19"/>
          <w:szCs w:val="19"/>
        </w:rPr>
        <w:t xml:space="preserve">This form is for the use of members of the Council only.  If there are any sections that you are unclear about, leave blank – return to </w:t>
      </w:r>
      <w:proofErr w:type="gramStart"/>
      <w:r>
        <w:rPr>
          <w:rFonts w:ascii="Verdana" w:hAnsi="Verdana"/>
          <w:sz w:val="19"/>
          <w:szCs w:val="19"/>
        </w:rPr>
        <w:t>Email</w:t>
      </w:r>
      <w:proofErr w:type="gramEnd"/>
      <w:r>
        <w:rPr>
          <w:rFonts w:ascii="Verdana" w:hAnsi="Verdana"/>
          <w:sz w:val="19"/>
          <w:szCs w:val="19"/>
        </w:rPr>
        <w:t xml:space="preserve"> clerk@eandkpc.co.uk</w:t>
      </w:r>
    </w:p>
    <w:p w14:paraId="17E992A6" w14:textId="77777777" w:rsidR="007347BB" w:rsidRDefault="007347BB" w:rsidP="004A5F4C"/>
    <w:p w14:paraId="76AB966F" w14:textId="77777777" w:rsidR="000C56CF" w:rsidRDefault="000C56CF" w:rsidP="004A5F4C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19"/>
        </w:rPr>
        <w:t>DATE OF MEETING</w:t>
      </w:r>
      <w:r>
        <w:rPr>
          <w:rFonts w:ascii="Verdana" w:hAnsi="Verdana"/>
          <w:b/>
          <w:sz w:val="24"/>
        </w:rPr>
        <w:t>:</w:t>
      </w:r>
      <w:r w:rsidR="00C272F6">
        <w:rPr>
          <w:rFonts w:ascii="Verdana" w:hAnsi="Verdana"/>
          <w:b/>
          <w:sz w:val="24"/>
        </w:rPr>
        <w:t xml:space="preserve"> 7/11/23</w:t>
      </w:r>
    </w:p>
    <w:p w14:paraId="2FB72001" w14:textId="10B62D1C" w:rsidR="000C56CF" w:rsidRDefault="000C56CF" w:rsidP="004A5F4C">
      <w:pPr>
        <w:rPr>
          <w:rFonts w:ascii="Verdana" w:hAnsi="Verdana"/>
        </w:rPr>
      </w:pPr>
      <w:r>
        <w:rPr>
          <w:rFonts w:ascii="Verdana" w:hAnsi="Verdana"/>
          <w:b/>
          <w:sz w:val="24"/>
        </w:rPr>
        <w:t>A</w:t>
      </w:r>
      <w:r>
        <w:rPr>
          <w:rFonts w:ascii="Verdana" w:hAnsi="Verdana"/>
          <w:b/>
          <w:sz w:val="19"/>
        </w:rPr>
        <w:t xml:space="preserve">GENDA </w:t>
      </w:r>
      <w:r>
        <w:rPr>
          <w:rFonts w:ascii="Verdana" w:hAnsi="Verdana"/>
          <w:b/>
          <w:sz w:val="24"/>
        </w:rPr>
        <w:t>I</w:t>
      </w:r>
      <w:r>
        <w:rPr>
          <w:rFonts w:ascii="Verdana" w:hAnsi="Verdana"/>
          <w:b/>
          <w:sz w:val="19"/>
        </w:rPr>
        <w:t>TEM</w:t>
      </w:r>
      <w:r>
        <w:rPr>
          <w:rFonts w:ascii="Verdana" w:hAnsi="Verdana"/>
          <w:b/>
          <w:sz w:val="24"/>
        </w:rPr>
        <w:t xml:space="preserve">: </w:t>
      </w:r>
    </w:p>
    <w:p w14:paraId="1F538D9F" w14:textId="77777777" w:rsidR="000C56CF" w:rsidRDefault="0074550D" w:rsidP="004A5F4C">
      <w:pPr>
        <w:rPr>
          <w:rFonts w:ascii="Verdana" w:hAnsi="Verdana"/>
        </w:rPr>
      </w:pPr>
      <w:r>
        <w:rPr>
          <w:rFonts w:ascii="Verdana" w:hAnsi="Verdana"/>
        </w:rPr>
        <w:t>“To explore the possibility of replacing all remaining old-style street lamps in Ennerdale Bridge with low energy models, as has been done in Vicarage Lane.”</w:t>
      </w:r>
    </w:p>
    <w:p w14:paraId="636CDCA2" w14:textId="37ED5367" w:rsidR="000C56CF" w:rsidRDefault="000C56CF" w:rsidP="004A5F4C">
      <w:pPr>
        <w:rPr>
          <w:rFonts w:ascii="Verdana" w:hAnsi="Verdana"/>
        </w:rPr>
      </w:pPr>
      <w:r>
        <w:rPr>
          <w:rFonts w:ascii="Verdana" w:hAnsi="Verdana"/>
          <w:b/>
          <w:sz w:val="24"/>
        </w:rPr>
        <w:t>B</w:t>
      </w:r>
      <w:r>
        <w:rPr>
          <w:rFonts w:ascii="Verdana" w:hAnsi="Verdana"/>
          <w:b/>
          <w:sz w:val="19"/>
        </w:rPr>
        <w:t xml:space="preserve">ACKGROUND </w:t>
      </w:r>
      <w:r>
        <w:rPr>
          <w:rFonts w:ascii="Verdana" w:hAnsi="Verdana"/>
          <w:b/>
          <w:sz w:val="24"/>
        </w:rPr>
        <w:t>I</w:t>
      </w:r>
      <w:r>
        <w:rPr>
          <w:rFonts w:ascii="Verdana" w:hAnsi="Verdana"/>
          <w:b/>
          <w:sz w:val="19"/>
        </w:rPr>
        <w:t>NFORMATION</w:t>
      </w:r>
      <w:r>
        <w:rPr>
          <w:rFonts w:ascii="Verdana" w:hAnsi="Verdana"/>
          <w:b/>
        </w:rPr>
        <w:t xml:space="preserve">: </w:t>
      </w:r>
    </w:p>
    <w:p w14:paraId="625924D1" w14:textId="77777777" w:rsidR="00C272F6" w:rsidRDefault="0074550D" w:rsidP="00BF5122">
      <w:pPr>
        <w:ind w:left="284"/>
        <w:rPr>
          <w:rFonts w:ascii="Verdana" w:hAnsi="Verdana"/>
        </w:rPr>
      </w:pPr>
      <w:r>
        <w:rPr>
          <w:rFonts w:ascii="Verdana" w:hAnsi="Verdana"/>
        </w:rPr>
        <w:t>The village currently has a mix of different types of street lamp, including some sodium ones.  Replacing the old ones with one consistent style will</w:t>
      </w:r>
      <w:r w:rsidR="00C272F6">
        <w:rPr>
          <w:rFonts w:ascii="Verdana" w:hAnsi="Verdana"/>
        </w:rPr>
        <w:t xml:space="preserve"> have the following benefits: </w:t>
      </w:r>
    </w:p>
    <w:p w14:paraId="10E64A55" w14:textId="77777777" w:rsidR="00C272F6" w:rsidRDefault="00C272F6" w:rsidP="00BF5122">
      <w:pPr>
        <w:ind w:left="284"/>
        <w:rPr>
          <w:rFonts w:ascii="Verdana" w:hAnsi="Verdana"/>
        </w:rPr>
      </w:pPr>
      <w:r>
        <w:rPr>
          <w:rFonts w:ascii="Verdana" w:hAnsi="Verdana"/>
        </w:rPr>
        <w:t>(a)</w:t>
      </w:r>
      <w:r w:rsidR="0074550D">
        <w:rPr>
          <w:rFonts w:ascii="Verdana" w:hAnsi="Verdana"/>
        </w:rPr>
        <w:t xml:space="preserve"> using modern low-energy bulbs will reduce emissions, thereby improving the village’s carbon footprint</w:t>
      </w:r>
      <w:r>
        <w:rPr>
          <w:rFonts w:ascii="Verdana" w:hAnsi="Verdana"/>
        </w:rPr>
        <w:t xml:space="preserve"> and saving costs;</w:t>
      </w:r>
    </w:p>
    <w:p w14:paraId="6DBE61A3" w14:textId="77777777" w:rsidR="000C56CF" w:rsidRDefault="00C272F6" w:rsidP="00BF5122">
      <w:pPr>
        <w:ind w:left="284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74550D">
        <w:rPr>
          <w:rFonts w:ascii="Verdana" w:hAnsi="Verdana"/>
        </w:rPr>
        <w:t>having lamps which are shielded so that they do not radiate upwards will help contribute towards the dark skies</w:t>
      </w:r>
      <w:r>
        <w:rPr>
          <w:rFonts w:ascii="Verdana" w:hAnsi="Verdana"/>
        </w:rPr>
        <w:t xml:space="preserve"> ambition for the area;</w:t>
      </w:r>
    </w:p>
    <w:p w14:paraId="3BB4A459" w14:textId="77777777" w:rsidR="000C56CF" w:rsidRDefault="00C272F6" w:rsidP="00BF5122">
      <w:pPr>
        <w:ind w:left="284"/>
        <w:rPr>
          <w:rFonts w:ascii="Verdana" w:hAnsi="Verdana"/>
        </w:rPr>
      </w:pPr>
      <w:r>
        <w:rPr>
          <w:rFonts w:ascii="Verdana" w:hAnsi="Verdana"/>
        </w:rPr>
        <w:t>(c) the village will look better at night.</w:t>
      </w:r>
    </w:p>
    <w:p w14:paraId="4325ED02" w14:textId="77777777" w:rsidR="00DB2081" w:rsidRDefault="000C56CF" w:rsidP="00C272F6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B</w:t>
      </w:r>
      <w:r>
        <w:rPr>
          <w:rFonts w:ascii="Verdana" w:hAnsi="Verdana"/>
          <w:b/>
          <w:sz w:val="19"/>
        </w:rPr>
        <w:t xml:space="preserve">ACKGROUND </w:t>
      </w:r>
      <w:r>
        <w:rPr>
          <w:rFonts w:ascii="Verdana" w:hAnsi="Verdana"/>
          <w:b/>
          <w:sz w:val="24"/>
        </w:rPr>
        <w:t>D</w:t>
      </w:r>
      <w:r>
        <w:rPr>
          <w:rFonts w:ascii="Verdana" w:hAnsi="Verdana"/>
          <w:b/>
          <w:sz w:val="19"/>
        </w:rPr>
        <w:t>OCUMENTS</w:t>
      </w:r>
      <w:r>
        <w:rPr>
          <w:rFonts w:ascii="Verdana" w:hAnsi="Verdana"/>
          <w:b/>
          <w:sz w:val="24"/>
        </w:rPr>
        <w:t xml:space="preserve">: </w:t>
      </w:r>
    </w:p>
    <w:p w14:paraId="1C11C72C" w14:textId="3465DEED" w:rsidR="00C272F6" w:rsidRPr="00DB2081" w:rsidRDefault="00C272F6" w:rsidP="00C272F6">
      <w:pPr>
        <w:rPr>
          <w:rFonts w:ascii="Verdana" w:hAnsi="Verdana"/>
        </w:rPr>
      </w:pPr>
      <w:r w:rsidRPr="00DB2081">
        <w:rPr>
          <w:rFonts w:ascii="Verdana" w:hAnsi="Verdana"/>
        </w:rPr>
        <w:t>None.</w:t>
      </w:r>
    </w:p>
    <w:p w14:paraId="7112987B" w14:textId="77777777" w:rsidR="000C56CF" w:rsidRDefault="000C56CF" w:rsidP="000C56CF">
      <w:pPr>
        <w:pStyle w:val="TableParagraph"/>
        <w:spacing w:before="8" w:line="274" w:lineRule="exact"/>
        <w:ind w:left="0" w:right="367"/>
      </w:pPr>
    </w:p>
    <w:p w14:paraId="71709B0B" w14:textId="2102476F" w:rsidR="000C56CF" w:rsidRDefault="000C56CF" w:rsidP="004A5F4C">
      <w:pPr>
        <w:rPr>
          <w:rFonts w:ascii="Verdana" w:hAnsi="Verdana"/>
        </w:rPr>
      </w:pPr>
      <w:r>
        <w:rPr>
          <w:rFonts w:ascii="Verdana" w:hAnsi="Verdana"/>
          <w:b/>
          <w:sz w:val="24"/>
        </w:rPr>
        <w:t>C</w:t>
      </w:r>
      <w:r>
        <w:rPr>
          <w:rFonts w:ascii="Verdana" w:hAnsi="Verdana"/>
          <w:b/>
          <w:sz w:val="19"/>
        </w:rPr>
        <w:t>OSTS</w:t>
      </w:r>
      <w:r>
        <w:rPr>
          <w:rFonts w:ascii="Verdana" w:hAnsi="Verdana"/>
          <w:b/>
          <w:sz w:val="24"/>
        </w:rPr>
        <w:t xml:space="preserve">: </w:t>
      </w:r>
    </w:p>
    <w:p w14:paraId="07F8F8A6" w14:textId="391537A3" w:rsidR="000C56CF" w:rsidRDefault="00C272F6" w:rsidP="00BF5122">
      <w:pPr>
        <w:ind w:left="284"/>
        <w:rPr>
          <w:rFonts w:ascii="Verdana" w:hAnsi="Verdana"/>
        </w:rPr>
      </w:pPr>
      <w:r>
        <w:rPr>
          <w:rFonts w:ascii="Verdana" w:hAnsi="Verdana"/>
        </w:rPr>
        <w:t>No</w:t>
      </w:r>
      <w:r w:rsidR="00DB2081">
        <w:rPr>
          <w:rFonts w:ascii="Verdana" w:hAnsi="Verdana"/>
        </w:rPr>
        <w:t>ne. C</w:t>
      </w:r>
      <w:r>
        <w:rPr>
          <w:rFonts w:ascii="Verdana" w:hAnsi="Verdana"/>
        </w:rPr>
        <w:t>osts should be borne by Cumberland Council</w:t>
      </w:r>
      <w:r w:rsidR="00DB2081">
        <w:rPr>
          <w:rFonts w:ascii="Verdana" w:hAnsi="Verdana"/>
        </w:rPr>
        <w:t xml:space="preserve">. </w:t>
      </w:r>
    </w:p>
    <w:p w14:paraId="7567B152" w14:textId="6F7B41C4" w:rsidR="000C56CF" w:rsidRDefault="000C56CF" w:rsidP="000C56CF">
      <w:pPr>
        <w:pStyle w:val="TableParagraph"/>
        <w:spacing w:before="2" w:line="273" w:lineRule="exact"/>
        <w:ind w:left="0"/>
        <w:rPr>
          <w:rFonts w:ascii="Verdana" w:hAnsi="Verdana"/>
        </w:rPr>
      </w:pPr>
      <w:r>
        <w:rPr>
          <w:rFonts w:ascii="Verdana" w:hAnsi="Verdana"/>
          <w:b/>
          <w:sz w:val="24"/>
        </w:rPr>
        <w:t>B</w:t>
      </w:r>
      <w:r>
        <w:rPr>
          <w:rFonts w:ascii="Verdana" w:hAnsi="Verdana"/>
          <w:b/>
          <w:sz w:val="19"/>
        </w:rPr>
        <w:t>UDGET</w:t>
      </w:r>
      <w:r>
        <w:rPr>
          <w:rFonts w:ascii="Verdana" w:hAnsi="Verdana"/>
          <w:b/>
          <w:sz w:val="24"/>
        </w:rPr>
        <w:t xml:space="preserve">: </w:t>
      </w:r>
      <w:r w:rsidR="00C272F6">
        <w:rPr>
          <w:rFonts w:ascii="Verdana" w:hAnsi="Verdana"/>
        </w:rPr>
        <w:t>N/A</w:t>
      </w:r>
    </w:p>
    <w:p w14:paraId="260A9FC3" w14:textId="77777777" w:rsidR="000C56CF" w:rsidRDefault="000C56CF" w:rsidP="000C56CF">
      <w:pPr>
        <w:pStyle w:val="TableParagraph"/>
        <w:spacing w:before="2" w:line="273" w:lineRule="exact"/>
        <w:ind w:left="0"/>
        <w:rPr>
          <w:rFonts w:ascii="Verdana" w:hAnsi="Verdana"/>
        </w:rPr>
      </w:pPr>
    </w:p>
    <w:p w14:paraId="009FB0D1" w14:textId="08F727F8" w:rsidR="000C56CF" w:rsidRDefault="000C56CF" w:rsidP="000C56CF">
      <w:pPr>
        <w:pStyle w:val="TableParagraph"/>
        <w:spacing w:before="2" w:line="273" w:lineRule="exact"/>
        <w:ind w:left="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L</w:t>
      </w:r>
      <w:r>
        <w:rPr>
          <w:rFonts w:ascii="Verdana" w:hAnsi="Verdana"/>
          <w:b/>
          <w:sz w:val="19"/>
        </w:rPr>
        <w:t xml:space="preserve">EGAL </w:t>
      </w:r>
      <w:r>
        <w:rPr>
          <w:rFonts w:ascii="Verdana" w:hAnsi="Verdana"/>
          <w:b/>
          <w:sz w:val="24"/>
        </w:rPr>
        <w:t>P</w:t>
      </w:r>
      <w:r>
        <w:rPr>
          <w:rFonts w:ascii="Verdana" w:hAnsi="Verdana"/>
          <w:b/>
          <w:sz w:val="19"/>
        </w:rPr>
        <w:t>OWER</w:t>
      </w:r>
      <w:r>
        <w:rPr>
          <w:rFonts w:ascii="Verdana" w:hAnsi="Verdana"/>
          <w:b/>
          <w:sz w:val="24"/>
        </w:rPr>
        <w:t>:</w:t>
      </w:r>
      <w:r w:rsidR="00BF5122">
        <w:rPr>
          <w:rFonts w:ascii="Verdana" w:hAnsi="Verdana"/>
          <w:b/>
          <w:sz w:val="24"/>
        </w:rPr>
        <w:t xml:space="preserve"> </w:t>
      </w:r>
      <w:r w:rsidR="00DB2081">
        <w:rPr>
          <w:rFonts w:ascii="Verdana" w:hAnsi="Verdana"/>
          <w:sz w:val="24"/>
        </w:rPr>
        <w:t>Highways Act 1980, S301</w:t>
      </w:r>
    </w:p>
    <w:p w14:paraId="094F0584" w14:textId="77777777" w:rsidR="000C56CF" w:rsidRDefault="000C56CF" w:rsidP="000C56CF">
      <w:pPr>
        <w:pStyle w:val="TableParagraph"/>
        <w:spacing w:before="2" w:line="273" w:lineRule="exact"/>
        <w:ind w:left="0"/>
        <w:rPr>
          <w:rFonts w:ascii="Verdana" w:hAnsi="Verdana"/>
          <w:b/>
          <w:sz w:val="24"/>
        </w:rPr>
      </w:pPr>
    </w:p>
    <w:p w14:paraId="37934649" w14:textId="0CC5002E" w:rsidR="000C56CF" w:rsidRDefault="000C56CF" w:rsidP="000C56CF">
      <w:pPr>
        <w:pStyle w:val="TableParagraph"/>
        <w:spacing w:before="2" w:line="273" w:lineRule="exact"/>
        <w:ind w:left="0"/>
        <w:rPr>
          <w:rFonts w:ascii="Verdana" w:hAnsi="Verdana"/>
        </w:rPr>
      </w:pPr>
      <w:r>
        <w:rPr>
          <w:rFonts w:ascii="Verdana" w:hAnsi="Verdana"/>
          <w:b/>
          <w:sz w:val="24"/>
        </w:rPr>
        <w:t>R</w:t>
      </w:r>
      <w:r>
        <w:rPr>
          <w:rFonts w:ascii="Verdana" w:hAnsi="Verdana"/>
          <w:b/>
          <w:sz w:val="19"/>
        </w:rPr>
        <w:t>ECOMMENDATION</w:t>
      </w:r>
      <w:r>
        <w:rPr>
          <w:rFonts w:ascii="Verdana" w:hAnsi="Verdana"/>
          <w:b/>
          <w:sz w:val="24"/>
        </w:rPr>
        <w:t xml:space="preserve">: </w:t>
      </w:r>
    </w:p>
    <w:p w14:paraId="27FC3FBE" w14:textId="77777777" w:rsidR="00C272F6" w:rsidRDefault="00C272F6" w:rsidP="000C56CF">
      <w:pPr>
        <w:pStyle w:val="TableParagraph"/>
        <w:spacing w:before="2" w:line="273" w:lineRule="exact"/>
        <w:ind w:left="0"/>
        <w:rPr>
          <w:rFonts w:ascii="Verdana" w:hAnsi="Verdana"/>
        </w:rPr>
      </w:pPr>
    </w:p>
    <w:p w14:paraId="13261652" w14:textId="77777777" w:rsidR="00C272F6" w:rsidRDefault="00BF5122" w:rsidP="000C56CF">
      <w:pPr>
        <w:pStyle w:val="TableParagraph"/>
        <w:spacing w:before="2" w:line="273" w:lineRule="exact"/>
        <w:ind w:left="0"/>
        <w:rPr>
          <w:rFonts w:ascii="Verdana" w:hAnsi="Verdana"/>
        </w:rPr>
      </w:pPr>
      <w:r>
        <w:rPr>
          <w:rFonts w:ascii="Verdana" w:hAnsi="Verdana"/>
        </w:rPr>
        <w:t>“</w:t>
      </w:r>
      <w:r w:rsidR="00C272F6">
        <w:rPr>
          <w:rFonts w:ascii="Verdana" w:hAnsi="Verdana"/>
        </w:rPr>
        <w:t xml:space="preserve">To resolve that the Council approaches </w:t>
      </w:r>
      <w:r>
        <w:rPr>
          <w:rFonts w:ascii="Verdana" w:hAnsi="Verdana"/>
        </w:rPr>
        <w:t>Cumberland Council to explore the possibility of replacing all remaining old-style street lamps in Ennerdale Bridge with low energy models, as has been done in Vicarage Lane.”</w:t>
      </w:r>
    </w:p>
    <w:p w14:paraId="64A80B8D" w14:textId="77777777" w:rsidR="000C56CF" w:rsidRDefault="000C56CF" w:rsidP="000C56CF">
      <w:pPr>
        <w:pStyle w:val="TableParagraph"/>
        <w:spacing w:before="2" w:line="273" w:lineRule="exact"/>
        <w:ind w:left="0"/>
        <w:rPr>
          <w:rFonts w:ascii="Verdana" w:hAnsi="Verdana"/>
          <w:b/>
          <w:sz w:val="24"/>
        </w:rPr>
      </w:pPr>
    </w:p>
    <w:p w14:paraId="1DD004C7" w14:textId="77777777" w:rsidR="000C56CF" w:rsidRDefault="000C56CF" w:rsidP="000C56CF">
      <w:pPr>
        <w:pStyle w:val="TableParagraph"/>
        <w:spacing w:before="2" w:line="273" w:lineRule="exact"/>
        <w:ind w:left="0"/>
      </w:pPr>
      <w:r>
        <w:rPr>
          <w:rFonts w:ascii="Verdana" w:hAnsi="Verdana"/>
          <w:b/>
          <w:sz w:val="24"/>
        </w:rPr>
        <w:t xml:space="preserve">PLEASE NOTE: </w:t>
      </w:r>
      <w:r>
        <w:rPr>
          <w:rFonts w:ascii="Verdana" w:hAnsi="Verdana"/>
        </w:rPr>
        <w:t>Agenda item requests; these must be received by the Proper officer at least 7 days prior to the meeting you request it be discussed at.</w:t>
      </w:r>
    </w:p>
    <w:p w14:paraId="505416FD" w14:textId="77777777" w:rsidR="000C56CF" w:rsidRDefault="000C56CF" w:rsidP="004A5F4C"/>
    <w:p w14:paraId="196A6AE9" w14:textId="7CA4A931" w:rsidR="000C56CF" w:rsidRPr="004A5F4C" w:rsidRDefault="000C56CF" w:rsidP="004A5F4C">
      <w:r>
        <w:rPr>
          <w:rFonts w:ascii="Verdana" w:hAnsi="Verdana"/>
          <w:b/>
          <w:sz w:val="24"/>
        </w:rPr>
        <w:t>Agenda Item Number:</w:t>
      </w:r>
    </w:p>
    <w:sectPr w:rsidR="000C56CF" w:rsidRPr="004A5F4C" w:rsidSect="004F58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4C75" w14:textId="77777777" w:rsidR="00180E86" w:rsidRDefault="00180E86" w:rsidP="007347BB">
      <w:pPr>
        <w:spacing w:after="0" w:line="240" w:lineRule="auto"/>
      </w:pPr>
      <w:r>
        <w:separator/>
      </w:r>
    </w:p>
  </w:endnote>
  <w:endnote w:type="continuationSeparator" w:id="0">
    <w:p w14:paraId="142A2360" w14:textId="77777777" w:rsidR="00180E86" w:rsidRDefault="00180E86" w:rsidP="0073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F434" w14:textId="77777777" w:rsidR="007347BB" w:rsidRPr="004A5F4C" w:rsidRDefault="007347BB" w:rsidP="007347BB">
    <w:pPr>
      <w:pStyle w:val="Title"/>
      <w:jc w:val="center"/>
      <w:rPr>
        <w:rFonts w:ascii="CIDFont+F2" w:hAnsi="CIDFont+F2" w:cs="CIDFont+F2"/>
        <w:sz w:val="20"/>
        <w:szCs w:val="20"/>
      </w:rPr>
    </w:pPr>
    <w:r w:rsidRPr="004A5F4C">
      <w:rPr>
        <w:rFonts w:ascii="CIDFont+F2" w:hAnsi="CIDFont+F2" w:cs="CIDFont+F2"/>
        <w:sz w:val="20"/>
        <w:szCs w:val="20"/>
      </w:rPr>
      <w:t>Clerk to the Council: Jane Coltman</w:t>
    </w:r>
  </w:p>
  <w:p w14:paraId="2520473C" w14:textId="77777777" w:rsidR="007347BB" w:rsidRPr="004A5F4C" w:rsidRDefault="007347BB" w:rsidP="007347BB">
    <w:pPr>
      <w:autoSpaceDE w:val="0"/>
      <w:autoSpaceDN w:val="0"/>
      <w:adjustRightInd w:val="0"/>
      <w:spacing w:after="0" w:line="240" w:lineRule="auto"/>
      <w:jc w:val="center"/>
      <w:rPr>
        <w:rFonts w:ascii="CIDFont+F3" w:hAnsi="CIDFont+F3" w:cs="CIDFont+F3"/>
        <w:sz w:val="20"/>
        <w:szCs w:val="20"/>
      </w:rPr>
    </w:pPr>
    <w:r w:rsidRPr="004A5F4C">
      <w:rPr>
        <w:rFonts w:ascii="CIDFont+F3" w:hAnsi="CIDFont+F3" w:cs="CIDFont+F3"/>
        <w:sz w:val="20"/>
        <w:szCs w:val="20"/>
      </w:rPr>
      <w:t>54 Gosforth Road, Seascale, Cumbria CA20 1PJ</w:t>
    </w:r>
  </w:p>
  <w:p w14:paraId="62598231" w14:textId="77777777" w:rsidR="007347BB" w:rsidRPr="004A5F4C" w:rsidRDefault="007347BB" w:rsidP="007347BB">
    <w:pPr>
      <w:autoSpaceDE w:val="0"/>
      <w:autoSpaceDN w:val="0"/>
      <w:adjustRightInd w:val="0"/>
      <w:spacing w:after="0" w:line="240" w:lineRule="auto"/>
      <w:jc w:val="center"/>
      <w:rPr>
        <w:rFonts w:ascii="CIDFont+F3" w:hAnsi="CIDFont+F3" w:cs="CIDFont+F3"/>
        <w:sz w:val="20"/>
        <w:szCs w:val="20"/>
      </w:rPr>
    </w:pPr>
    <w:r w:rsidRPr="004A5F4C">
      <w:rPr>
        <w:rFonts w:ascii="CIDFont+F3" w:hAnsi="CIDFont+F3" w:cs="CIDFont+F3"/>
        <w:sz w:val="20"/>
        <w:szCs w:val="20"/>
      </w:rPr>
      <w:t>Tel: 07977339928</w:t>
    </w:r>
  </w:p>
  <w:p w14:paraId="1EE470E3" w14:textId="77777777" w:rsidR="007347BB" w:rsidRPr="004A5F4C" w:rsidRDefault="007347BB" w:rsidP="007347BB">
    <w:pPr>
      <w:jc w:val="center"/>
      <w:rPr>
        <w:sz w:val="20"/>
        <w:szCs w:val="20"/>
      </w:rPr>
    </w:pPr>
    <w:r w:rsidRPr="004A5F4C">
      <w:rPr>
        <w:rFonts w:ascii="CIDFont+F3" w:hAnsi="CIDFont+F3" w:cs="CIDFont+F3"/>
        <w:sz w:val="20"/>
        <w:szCs w:val="20"/>
      </w:rPr>
      <w:t>clerk@eandkpc.co.uk</w:t>
    </w:r>
  </w:p>
  <w:p w14:paraId="3CCB7B33" w14:textId="77777777" w:rsidR="007347BB" w:rsidRDefault="007347BB">
    <w:pPr>
      <w:pStyle w:val="Footer"/>
    </w:pPr>
  </w:p>
  <w:p w14:paraId="654218FC" w14:textId="77777777" w:rsidR="007347BB" w:rsidRDefault="00734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7BD5" w14:textId="77777777" w:rsidR="00180E86" w:rsidRDefault="00180E86" w:rsidP="007347BB">
      <w:pPr>
        <w:spacing w:after="0" w:line="240" w:lineRule="auto"/>
      </w:pPr>
      <w:r>
        <w:separator/>
      </w:r>
    </w:p>
  </w:footnote>
  <w:footnote w:type="continuationSeparator" w:id="0">
    <w:p w14:paraId="1D0CCC42" w14:textId="77777777" w:rsidR="00180E86" w:rsidRDefault="00180E86" w:rsidP="0073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C521" w14:textId="77777777" w:rsidR="007347BB" w:rsidRPr="004A5F4C" w:rsidRDefault="004A5F4C" w:rsidP="004A5F4C">
    <w:pPr>
      <w:pStyle w:val="Header"/>
      <w:jc w:val="center"/>
      <w:rPr>
        <w:b/>
        <w:bCs/>
        <w:sz w:val="56"/>
        <w:szCs w:val="56"/>
      </w:rPr>
    </w:pPr>
    <w:r w:rsidRPr="004A5F4C">
      <w:rPr>
        <w:b/>
        <w:bCs/>
        <w:sz w:val="56"/>
        <w:szCs w:val="56"/>
      </w:rPr>
      <w:t>Ennerdale &amp; Kinniside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CF"/>
    <w:rsid w:val="000C56CF"/>
    <w:rsid w:val="00180E86"/>
    <w:rsid w:val="004A5F4C"/>
    <w:rsid w:val="004F583B"/>
    <w:rsid w:val="0058380B"/>
    <w:rsid w:val="007347BB"/>
    <w:rsid w:val="0074550D"/>
    <w:rsid w:val="009A06AA"/>
    <w:rsid w:val="00BF5122"/>
    <w:rsid w:val="00C272F6"/>
    <w:rsid w:val="00C92454"/>
    <w:rsid w:val="00D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5614"/>
  <w15:docId w15:val="{8BE5D3FB-AF5D-49A3-B7CC-7AEE4AC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7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3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BB"/>
  </w:style>
  <w:style w:type="paragraph" w:styleId="Footer">
    <w:name w:val="footer"/>
    <w:basedOn w:val="Normal"/>
    <w:link w:val="FooterChar"/>
    <w:uiPriority w:val="99"/>
    <w:unhideWhenUsed/>
    <w:rsid w:val="0073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BB"/>
  </w:style>
  <w:style w:type="paragraph" w:customStyle="1" w:styleId="Standard">
    <w:name w:val="Standard"/>
    <w:rsid w:val="000C56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en-GB" w:bidi="en-GB"/>
    </w:rPr>
  </w:style>
  <w:style w:type="paragraph" w:customStyle="1" w:styleId="Textbody">
    <w:name w:val="Text body"/>
    <w:basedOn w:val="Standard"/>
    <w:rsid w:val="000C56CF"/>
    <w:rPr>
      <w:sz w:val="24"/>
      <w:szCs w:val="24"/>
    </w:rPr>
  </w:style>
  <w:style w:type="paragraph" w:customStyle="1" w:styleId="TableParagraph">
    <w:name w:val="Table Paragraph"/>
    <w:basedOn w:val="Normal"/>
    <w:rsid w:val="000C56CF"/>
    <w:pPr>
      <w:suppressAutoHyphens/>
      <w:autoSpaceDN w:val="0"/>
      <w:spacing w:before="1" w:after="0" w:line="240" w:lineRule="auto"/>
      <w:ind w:left="107"/>
      <w:textAlignment w:val="baseline"/>
    </w:pPr>
    <w:rPr>
      <w:rFonts w:ascii="Calibri" w:eastAsia="Calibri" w:hAnsi="Calibri" w:cs="Calibri"/>
      <w:kern w:val="3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nerdale%20Clerk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Ennerdale Clerk</dc:creator>
  <cp:lastModifiedBy>Clerk EKPC</cp:lastModifiedBy>
  <cp:revision>2</cp:revision>
  <dcterms:created xsi:type="dcterms:W3CDTF">2023-11-02T21:04:00Z</dcterms:created>
  <dcterms:modified xsi:type="dcterms:W3CDTF">2023-11-02T21:04:00Z</dcterms:modified>
</cp:coreProperties>
</file>